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3D" w:rsidRDefault="00117DC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</w:p>
    <w:p w:rsidR="0041493D" w:rsidRDefault="00117DC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</w:p>
    <w:p w:rsidR="0041493D" w:rsidRDefault="00117DC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</w:p>
    <w:p w:rsidR="0041493D" w:rsidRDefault="00117DC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1493D" w:rsidRDefault="00117D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:rsidR="0041493D" w:rsidRDefault="00117D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:rsidR="0041493D" w:rsidRDefault="00117DC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可填写下浮率、折扣率或费率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41493D" w:rsidRDefault="00117DC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4"/>
        <w:tblW w:w="818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977"/>
      </w:tblGrid>
      <w:tr w:rsidR="0041493D">
        <w:tc>
          <w:tcPr>
            <w:tcW w:w="2660" w:type="dxa"/>
          </w:tcPr>
          <w:p w:rsidR="0041493D" w:rsidRDefault="00117DC7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551" w:type="dxa"/>
          </w:tcPr>
          <w:p w:rsidR="0041493D" w:rsidRDefault="00117DC7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977" w:type="dxa"/>
          </w:tcPr>
          <w:p w:rsidR="0041493D" w:rsidRDefault="00117DC7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41493D">
        <w:tc>
          <w:tcPr>
            <w:tcW w:w="2660" w:type="dxa"/>
          </w:tcPr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2551" w:type="dxa"/>
          </w:tcPr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2977" w:type="dxa"/>
          </w:tcPr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施工范围：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项目经理：</w:t>
            </w:r>
          </w:p>
          <w:p w:rsidR="0041493D" w:rsidRDefault="00117DC7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执业证书信息：</w:t>
            </w:r>
          </w:p>
        </w:tc>
      </w:tr>
    </w:tbl>
    <w:p w:rsidR="0041493D" w:rsidRDefault="00117DC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:rsidR="0041493D" w:rsidRDefault="00117DC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 w:hint="eastAsia"/>
          <w:sz w:val="28"/>
          <w:szCs w:val="28"/>
        </w:rPr>
        <w:t>、公告期限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1493D" w:rsidRDefault="00117DC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</w:t>
      </w:r>
      <w:r>
        <w:rPr>
          <w:rFonts w:ascii="黑体" w:eastAsia="黑体" w:hAnsi="黑体" w:cs="仿宋" w:hint="eastAsia"/>
          <w:sz w:val="28"/>
          <w:szCs w:val="28"/>
        </w:rPr>
        <w:t>、</w:t>
      </w:r>
      <w:r>
        <w:rPr>
          <w:rFonts w:ascii="黑体" w:eastAsia="黑体" w:hAnsi="黑体" w:cs="宋体" w:hint="eastAsia"/>
          <w:kern w:val="0"/>
          <w:sz w:val="28"/>
          <w:szCs w:val="28"/>
        </w:rPr>
        <w:t>凡对本次公告内容提出询问，请按以下方式联系。</w:t>
      </w:r>
    </w:p>
    <w:p w:rsidR="0041493D" w:rsidRDefault="00117DC7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2"/>
      <w:bookmarkEnd w:id="3"/>
      <w:bookmarkEnd w:id="4"/>
      <w:bookmarkEnd w:id="5"/>
    </w:p>
    <w:p w:rsidR="0041493D" w:rsidRDefault="00117DC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41493D" w:rsidRDefault="00117DC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41493D" w:rsidRDefault="00117DC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1493D" w:rsidRDefault="00117DC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6"/>
      <w:bookmarkEnd w:id="7"/>
      <w:bookmarkEnd w:id="8"/>
      <w:bookmarkEnd w:id="9"/>
    </w:p>
    <w:p w:rsidR="0041493D" w:rsidRDefault="00117DC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p w:rsidR="0041493D" w:rsidRDefault="00117DC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1493D" w:rsidRDefault="00117DC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41493D" w:rsidRDefault="00117DC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41493D" w:rsidRDefault="00117DC7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41493D" w:rsidRDefault="00117DC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41493D" w:rsidRDefault="000B2E8A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</w:t>
      </w:r>
      <w:bookmarkStart w:id="14" w:name="_GoBack"/>
      <w:bookmarkEnd w:id="14"/>
      <w:r w:rsidR="00117DC7">
        <w:rPr>
          <w:rFonts w:ascii="黑体" w:eastAsia="黑体" w:hAnsi="黑体" w:cs="宋体" w:hint="eastAsia"/>
          <w:kern w:val="0"/>
          <w:sz w:val="28"/>
          <w:szCs w:val="28"/>
        </w:rPr>
        <w:t>、附件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中标、成交供应商为中小企业的，应公告其《中小企业声明函》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中标、成交供应商为残疾人福利性单位的，应公告其《残疾人福利性单位声明函》</w:t>
      </w:r>
    </w:p>
    <w:p w:rsidR="0041493D" w:rsidRDefault="00117DC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41493D" w:rsidRDefault="0041493D"/>
    <w:sectPr w:rsidR="0041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C7" w:rsidRDefault="00117DC7" w:rsidP="000B2E8A">
      <w:r>
        <w:separator/>
      </w:r>
    </w:p>
  </w:endnote>
  <w:endnote w:type="continuationSeparator" w:id="0">
    <w:p w:rsidR="00117DC7" w:rsidRDefault="00117DC7" w:rsidP="000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C7" w:rsidRDefault="00117DC7" w:rsidP="000B2E8A">
      <w:r>
        <w:separator/>
      </w:r>
    </w:p>
  </w:footnote>
  <w:footnote w:type="continuationSeparator" w:id="0">
    <w:p w:rsidR="00117DC7" w:rsidRDefault="00117DC7" w:rsidP="000B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932B2"/>
    <w:rsid w:val="000B2E8A"/>
    <w:rsid w:val="00117DC7"/>
    <w:rsid w:val="0041493D"/>
    <w:rsid w:val="1C3932B2"/>
    <w:rsid w:val="490B4EC0"/>
    <w:rsid w:val="4B4A5317"/>
    <w:rsid w:val="713923E0"/>
    <w:rsid w:val="7F8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B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2E8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B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2E8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B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2E8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B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2E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锋</dc:creator>
  <cp:lastModifiedBy>lenovo</cp:lastModifiedBy>
  <cp:revision>2</cp:revision>
  <dcterms:created xsi:type="dcterms:W3CDTF">2020-05-06T02:21:00Z</dcterms:created>
  <dcterms:modified xsi:type="dcterms:W3CDTF">2020-06-29T08:26:00Z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