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" w:cs="仿宋"/>
          <w:color w:val="000000"/>
          <w:kern w:val="0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招标文件不加盖招标人公章、投标文件密封检查不到位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招标代理合同不规范、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中标候选人公示不明确异议答复渠道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不明确行政监督部门的招标人及招标代理机构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ascii="Times New Roman" w:hAnsi="Times New Roman" w:eastAsia="宋体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Microsoft Sans Serif"/>
          <w:color w:val="000000"/>
          <w:kern w:val="0"/>
          <w:sz w:val="32"/>
          <w:szCs w:val="32"/>
        </w:rPr>
        <w:t>招标人</w:t>
      </w: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27" w:firstLineChars="196"/>
        <w:textAlignment w:val="center"/>
        <w:rPr>
          <w:rFonts w:ascii="Times New Roman" w:hAnsi="Times New Roman" w:eastAsia="宋体" w:cs="Microsoft Sans Serif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长春市朝阳区住房和城乡建设局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白山市浑江区民政局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吉林省民航机场集团有限公司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白城市中城投资建设有限公司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桦甸市城市管理行政执法局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吉林公主岭国家农业科技园区管理委员会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柳河县实验幼儿园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通化市社会福利院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磐石市金昱投资发展有限公司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辽源市城市基础设施建设开发有限责任公司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白山市民生城镇化建设开发有限公司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Microsoft Sans Serif"/>
          <w:color w:val="000000"/>
          <w:kern w:val="0"/>
          <w:sz w:val="32"/>
          <w:szCs w:val="32"/>
        </w:rPr>
        <w:t>公主岭市双龙镇人民政府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Microsoft Sans Serif"/>
          <w:color w:val="000000"/>
          <w:kern w:val="0"/>
          <w:sz w:val="32"/>
          <w:szCs w:val="32"/>
        </w:rPr>
        <w:t>梅河口市住房和城乡建设局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靖宇县中医院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Microsoft Sans Serif"/>
          <w:color w:val="000000"/>
          <w:kern w:val="0"/>
          <w:sz w:val="32"/>
          <w:szCs w:val="32"/>
        </w:rPr>
        <w:t>辉南县应急管理局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Microsoft Sans Serif"/>
          <w:color w:val="000000"/>
          <w:kern w:val="0"/>
          <w:sz w:val="32"/>
          <w:szCs w:val="32"/>
        </w:rPr>
        <w:t>长春城投建设投资（集团）有限公司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招标代理机构（1</w:t>
      </w: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吉林省科信项目管理有限公司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吉林省卓越工程咨询有限公司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北京典方建设工程咨询有限公司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吉林省亿华项目管理咨询有限公司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吉林省中际项目管理有限公司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吉林省机械设备成套招标公司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通化市吉泰建设项目管理有限公司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吉林省北华建设项目管理有限公司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中洺威项目管理咨询有限公司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辽源市宏基建设工程招标有限公司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仿宋"/>
          <w:color w:val="000000"/>
          <w:kern w:val="0"/>
          <w:sz w:val="32"/>
          <w:szCs w:val="32"/>
        </w:rPr>
        <w:t>吉林省顺遂项目管理咨询有限公司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Microsoft Sans Serif"/>
          <w:color w:val="000000"/>
          <w:kern w:val="0"/>
          <w:sz w:val="32"/>
          <w:szCs w:val="32"/>
        </w:rPr>
        <w:t>中招国际招标有限公司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Microsoft Sans Serif"/>
          <w:color w:val="000000"/>
          <w:kern w:val="0"/>
          <w:sz w:val="32"/>
          <w:szCs w:val="32"/>
        </w:rPr>
        <w:t>长春中建招标投标代理有限责任公司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Microsoft Sans Serif"/>
          <w:color w:val="000000"/>
          <w:kern w:val="0"/>
          <w:sz w:val="32"/>
          <w:szCs w:val="32"/>
        </w:rPr>
        <w:t>吉林省金龙工程项目咨询有限公司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吉林省建合项目管理有限公司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Microsoft Sans Serif"/>
          <w:color w:val="000000"/>
          <w:kern w:val="0"/>
          <w:sz w:val="32"/>
          <w:szCs w:val="32"/>
        </w:rPr>
        <w:t>吉林瑞成工程招标造价咨询有限公司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Microsoft Sans Serif"/>
          <w:color w:val="000000"/>
          <w:kern w:val="0"/>
          <w:sz w:val="32"/>
          <w:szCs w:val="32"/>
        </w:rPr>
        <w:t>吉林省国建工程咨询有限公司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</w:p>
    <w:p/>
    <w:p/>
    <w:p/>
    <w:p/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MWZmMjU0MjcyNTIwYThiNzcxZDI3MjY5NWNmMjIifQ=="/>
  </w:docVars>
  <w:rsids>
    <w:rsidRoot w:val="18115595"/>
    <w:rsid w:val="0AFF33BF"/>
    <w:rsid w:val="181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2022-04-24T10:28:00Z</dcterms:created>
  <dc:creator>WPS_1481543235</dc:creator>
  <cp:lastModifiedBy>张笑宁</cp:lastModifiedBy>
  <dcterms:modified xsi:type="dcterms:W3CDTF">2022-05-31T02:09:45Z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0FD7839B75D84D89A674D3D0AC804B33</vt:lpwstr>
  </property>
</Properties>
</file>