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cs="仿宋_GB2312"/>
          <w:color w:val="000000"/>
          <w:sz w:val="32"/>
          <w:szCs w:val="32"/>
        </w:rPr>
      </w:pPr>
      <w:r>
        <w:rPr>
          <w:rFonts w:hint="eastAsia" w:hAnsi="仿宋_GB2312" w:cs="仿宋_GB2312"/>
          <w:color w:val="000000"/>
          <w:sz w:val="32"/>
          <w:szCs w:val="32"/>
        </w:rPr>
        <w:t>附件</w:t>
      </w:r>
      <w:r>
        <w:rPr>
          <w:rFonts w:hAnsi="仿宋_GB2312" w:cs="仿宋_GB2312"/>
          <w:color w:val="000000"/>
          <w:sz w:val="32"/>
          <w:szCs w:val="32"/>
        </w:rPr>
        <w:t>3</w:t>
      </w:r>
    </w:p>
    <w:p>
      <w:pPr>
        <w:spacing w:line="7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投标人、供应商、竞买人</w:t>
      </w:r>
    </w:p>
    <w:p>
      <w:pPr>
        <w:spacing w:line="7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公共资源交易事前信用承诺书范本</w:t>
      </w:r>
    </w:p>
    <w:p>
      <w:pPr>
        <w:adjustRightInd w:val="0"/>
        <w:snapToGrid w:val="0"/>
        <w:spacing w:line="600" w:lineRule="exact"/>
        <w:ind w:firstLine="672" w:firstLineChars="200"/>
        <w:jc w:val="both"/>
        <w:rPr>
          <w:rFonts w:ascii="方正小标宋_GBK" w:hAnsi="方正小标宋_GBK" w:eastAsia="方正小标宋_GBK" w:cs="方正小标宋_GBK"/>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440" w:lineRule="exact"/>
        <w:ind w:firstLine="592"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为维护市场公平竞争，营造诚实守信的招投标交易环境，我单位自愿加入“白城市公共资源交易平台会员诚信库”，（以下简称“诚信库”）并在白城市公共资源交易网站对外发布。发布的信息经我单位确认无误，并在此郑重做出如下承诺：</w:t>
      </w:r>
    </w:p>
    <w:p>
      <w:pPr>
        <w:keepNext w:val="0"/>
        <w:keepLines w:val="0"/>
        <w:pageBreakBefore w:val="0"/>
        <w:widowControl w:val="0"/>
        <w:kinsoku/>
        <w:wordWrap/>
        <w:overflowPunct/>
        <w:topLinePunct w:val="0"/>
        <w:autoSpaceDE/>
        <w:autoSpaceDN/>
        <w:bidi w:val="0"/>
        <w:adjustRightInd w:val="0"/>
        <w:snapToGrid w:val="0"/>
        <w:spacing w:line="440" w:lineRule="exact"/>
        <w:ind w:firstLine="592"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1、我单位向中心及行业主管部门出具的各类文件资料均为真实、合法、有效的，不存在任何伪造、变造、虚假成份，材料所述内容均为本单位真实拥有，并同意</w:t>
      </w:r>
      <w:r>
        <w:rPr>
          <w:rFonts w:hint="eastAsia" w:ascii="楷体" w:hAnsi="楷体" w:eastAsia="楷体" w:cs="楷体"/>
          <w:sz w:val="28"/>
          <w:szCs w:val="28"/>
          <w:lang w:eastAsia="zh-CN"/>
        </w:rPr>
        <w:t>将此信用承诺书通过“白城市公共资源交易网”、“信用中国（吉林白城）”</w:t>
      </w:r>
      <w:r>
        <w:rPr>
          <w:rFonts w:hint="eastAsia" w:ascii="楷体" w:hAnsi="楷体" w:eastAsia="楷体" w:cs="楷体"/>
          <w:sz w:val="28"/>
          <w:szCs w:val="28"/>
        </w:rPr>
        <w:t>对外公示，如有违反自愿接受处罚；</w:t>
      </w:r>
    </w:p>
    <w:p>
      <w:pPr>
        <w:keepNext w:val="0"/>
        <w:keepLines w:val="0"/>
        <w:pageBreakBefore w:val="0"/>
        <w:widowControl w:val="0"/>
        <w:kinsoku/>
        <w:wordWrap/>
        <w:overflowPunct/>
        <w:topLinePunct w:val="0"/>
        <w:autoSpaceDE/>
        <w:autoSpaceDN/>
        <w:bidi w:val="0"/>
        <w:adjustRightInd w:val="0"/>
        <w:snapToGrid w:val="0"/>
        <w:spacing w:line="440" w:lineRule="exact"/>
        <w:ind w:firstLine="592"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2、我方在参加白城市公共资源交易平台项目交易过程中严格遵守各项法律法规，做到诚实守信、廉洁自律，不与其他投标人、供应商、竞买人串通，暗箱操作，保证不围标、串标，中标后严格履行合同约定义务，如有违反自愿接受处罚；</w:t>
      </w:r>
    </w:p>
    <w:p>
      <w:pPr>
        <w:keepNext w:val="0"/>
        <w:keepLines w:val="0"/>
        <w:pageBreakBefore w:val="0"/>
        <w:widowControl w:val="0"/>
        <w:kinsoku/>
        <w:wordWrap/>
        <w:overflowPunct/>
        <w:topLinePunct w:val="0"/>
        <w:autoSpaceDE/>
        <w:autoSpaceDN/>
        <w:bidi w:val="0"/>
        <w:adjustRightInd w:val="0"/>
        <w:snapToGrid w:val="0"/>
        <w:spacing w:line="440" w:lineRule="exact"/>
        <w:ind w:firstLine="592"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3、同意缴纳标的要求的竞买保证金，按规定要求参与竞买，对标的已充分了解并对标的瑕疵认可无异议，竞得标的后，同意按照竞拍要求签订“竞拍成交确认书”按规定支付竞拍价款，如不履行竞拍文件规定的义务，愿意承担违约责任。如出现不可抗力因素影响，产生后果，本平台不承担任何责任；</w:t>
      </w:r>
    </w:p>
    <w:p>
      <w:pPr>
        <w:keepNext w:val="0"/>
        <w:keepLines w:val="0"/>
        <w:pageBreakBefore w:val="0"/>
        <w:widowControl w:val="0"/>
        <w:kinsoku/>
        <w:wordWrap/>
        <w:overflowPunct/>
        <w:topLinePunct w:val="0"/>
        <w:autoSpaceDE/>
        <w:autoSpaceDN/>
        <w:bidi w:val="0"/>
        <w:adjustRightInd w:val="0"/>
        <w:snapToGrid w:val="0"/>
        <w:spacing w:line="440" w:lineRule="exact"/>
        <w:ind w:firstLine="592"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4、我方将认真、及时维护和更新诚信库中与我公司有关的内容，如未能及时维护和更新，自愿承担由此造成的一切不良后果。</w:t>
      </w: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楷体" w:hAnsi="楷体" w:eastAsia="楷体" w:cs="楷体"/>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ind w:firstLine="1480" w:firstLineChars="500"/>
        <w:jc w:val="both"/>
        <w:textAlignment w:val="auto"/>
        <w:rPr>
          <w:rFonts w:hint="eastAsia" w:ascii="楷体" w:hAnsi="楷体" w:eastAsia="楷体" w:cs="楷体"/>
          <w:sz w:val="28"/>
          <w:szCs w:val="28"/>
          <w:u w:val="single"/>
        </w:rPr>
      </w:pPr>
      <w:r>
        <w:rPr>
          <w:rFonts w:hint="eastAsia" w:ascii="楷体" w:hAnsi="楷体" w:eastAsia="楷体" w:cs="楷体"/>
          <w:sz w:val="28"/>
          <w:szCs w:val="28"/>
          <w:lang w:eastAsia="zh-CN"/>
        </w:rPr>
        <w:t>投标人、供应商、</w:t>
      </w:r>
      <w:r>
        <w:rPr>
          <w:rFonts w:hint="eastAsia" w:ascii="楷体" w:hAnsi="楷体" w:eastAsia="楷体" w:cs="楷体"/>
          <w:sz w:val="28"/>
          <w:szCs w:val="28"/>
        </w:rPr>
        <w:t>竞买人</w:t>
      </w:r>
      <w:r>
        <w:rPr>
          <w:rFonts w:hint="eastAsia" w:ascii="楷体" w:hAnsi="楷体" w:eastAsia="楷体" w:cs="楷体"/>
          <w:sz w:val="28"/>
          <w:szCs w:val="28"/>
          <w:lang w:eastAsia="zh-CN"/>
        </w:rPr>
        <w:t>（法人签字）</w:t>
      </w:r>
      <w:r>
        <w:rPr>
          <w:rFonts w:hint="eastAsia" w:ascii="楷体" w:hAnsi="楷体" w:eastAsia="楷体" w:cs="楷体"/>
          <w:sz w:val="28"/>
          <w:szCs w:val="28"/>
        </w:rPr>
        <w:t>：</w:t>
      </w:r>
      <w:r>
        <w:rPr>
          <w:rFonts w:hint="eastAsia" w:ascii="楷体" w:hAnsi="楷体" w:eastAsia="楷体" w:cs="楷体"/>
          <w:sz w:val="28"/>
          <w:szCs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1480" w:firstLineChars="500"/>
        <w:jc w:val="both"/>
        <w:textAlignment w:val="auto"/>
        <w:rPr>
          <w:rFonts w:hint="eastAsia" w:ascii="楷体" w:hAnsi="楷体" w:eastAsia="楷体" w:cs="楷体"/>
          <w:sz w:val="28"/>
          <w:szCs w:val="28"/>
        </w:rPr>
      </w:pPr>
      <w:bookmarkStart w:id="0" w:name="_GoBack"/>
      <w:bookmarkEnd w:id="0"/>
      <w:r>
        <w:rPr>
          <w:rFonts w:hint="eastAsia" w:ascii="楷体" w:hAnsi="楷体" w:eastAsia="楷体" w:cs="楷体"/>
          <w:sz w:val="28"/>
          <w:szCs w:val="28"/>
        </w:rPr>
        <w:t>单位名称（公章）：</w:t>
      </w:r>
      <w:r>
        <w:rPr>
          <w:rFonts w:hint="eastAsia" w:ascii="楷体" w:hAnsi="楷体" w:eastAsia="楷体" w:cs="楷体"/>
          <w:sz w:val="28"/>
          <w:szCs w:val="28"/>
          <w:u w:val="single"/>
        </w:rPr>
        <w:t xml:space="preserve">                 </w:t>
      </w:r>
      <w:r>
        <w:rPr>
          <w:rFonts w:hint="eastAsia" w:ascii="楷体" w:hAnsi="楷体" w:eastAsia="楷体" w:cs="楷体"/>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1480" w:firstLineChars="500"/>
        <w:jc w:val="both"/>
        <w:textAlignment w:val="auto"/>
        <w:rPr>
          <w:rFonts w:hint="eastAsia" w:ascii="楷体" w:hAnsi="楷体" w:eastAsia="楷体" w:cs="楷体"/>
          <w:sz w:val="28"/>
          <w:szCs w:val="28"/>
        </w:rPr>
      </w:pPr>
      <w:r>
        <w:rPr>
          <w:rFonts w:hint="eastAsia" w:ascii="楷体" w:hAnsi="楷体" w:eastAsia="楷体" w:cs="楷体"/>
          <w:sz w:val="28"/>
          <w:szCs w:val="28"/>
        </w:rPr>
        <w:t>日期：</w:t>
      </w:r>
      <w:r>
        <w:rPr>
          <w:rFonts w:hint="eastAsia" w:ascii="楷体" w:hAnsi="楷体" w:eastAsia="楷体" w:cs="楷体"/>
          <w:sz w:val="28"/>
          <w:szCs w:val="28"/>
          <w:u w:val="single"/>
        </w:rPr>
        <w:t xml:space="preserve">      </w:t>
      </w:r>
      <w:r>
        <w:rPr>
          <w:rFonts w:hint="eastAsia" w:ascii="楷体" w:hAnsi="楷体" w:eastAsia="楷体" w:cs="楷体"/>
          <w:sz w:val="28"/>
          <w:szCs w:val="28"/>
        </w:rPr>
        <w:t>年</w:t>
      </w:r>
      <w:r>
        <w:rPr>
          <w:rFonts w:hint="eastAsia" w:ascii="楷体" w:hAnsi="楷体" w:eastAsia="楷体" w:cs="楷体"/>
          <w:sz w:val="28"/>
          <w:szCs w:val="28"/>
          <w:u w:val="single"/>
        </w:rPr>
        <w:t xml:space="preserve">      </w:t>
      </w:r>
      <w:r>
        <w:rPr>
          <w:rFonts w:hint="eastAsia" w:ascii="楷体" w:hAnsi="楷体" w:eastAsia="楷体" w:cs="楷体"/>
          <w:sz w:val="28"/>
          <w:szCs w:val="28"/>
        </w:rPr>
        <w:t>月</w:t>
      </w:r>
      <w:r>
        <w:rPr>
          <w:rFonts w:hint="eastAsia" w:ascii="楷体" w:hAnsi="楷体" w:eastAsia="楷体" w:cs="楷体"/>
          <w:sz w:val="28"/>
          <w:szCs w:val="28"/>
          <w:u w:val="single"/>
        </w:rPr>
        <w:t xml:space="preserve">      </w:t>
      </w:r>
      <w:r>
        <w:rPr>
          <w:rFonts w:hint="eastAsia" w:ascii="楷体" w:hAnsi="楷体" w:eastAsia="楷体" w:cs="楷体"/>
          <w:sz w:val="28"/>
          <w:szCs w:val="28"/>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860"/>
    <w:rsid w:val="00117829"/>
    <w:rsid w:val="00701860"/>
    <w:rsid w:val="00AD390E"/>
    <w:rsid w:val="0CBD7414"/>
    <w:rsid w:val="5B151CCF"/>
    <w:rsid w:val="61674265"/>
    <w:rsid w:val="7D2860FC"/>
    <w:rsid w:val="7DEB4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36" w:lineRule="exact"/>
    </w:pPr>
    <w:rPr>
      <w:rFonts w:ascii="仿宋_GB2312" w:hAnsi="Times New Roman" w:eastAsia="仿宋_GB2312" w:cs="Times New Roman"/>
      <w:spacing w:val="8"/>
      <w:position w:val="6"/>
      <w:sz w:val="30"/>
      <w:szCs w:val="30"/>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94</Words>
  <Characters>540</Characters>
  <Lines>4</Lines>
  <Paragraphs>1</Paragraphs>
  <TotalTime>5</TotalTime>
  <ScaleCrop>false</ScaleCrop>
  <LinksUpToDate>false</LinksUpToDate>
  <CharactersWithSpaces>633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2019-11-12T02:59:00Z</dcterms:created>
  <dc:creator>Administrator</dc:creator>
  <cp:lastModifiedBy>知明1400651905</cp:lastModifiedBy>
  <dcterms:modified xsi:type="dcterms:W3CDTF">2022-02-16T08:30:18Z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6F7787A1ABD5410E872D15B36E0D2A0C</vt:lpwstr>
  </property>
</Properties>
</file>